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A" w:rsidRPr="00603F2F" w:rsidRDefault="00B47883" w:rsidP="00B47883">
      <w:pPr>
        <w:jc w:val="center"/>
        <w:rPr>
          <w:b/>
          <w:sz w:val="28"/>
          <w:szCs w:val="28"/>
        </w:rPr>
      </w:pPr>
      <w:r w:rsidRPr="00603F2F">
        <w:rPr>
          <w:b/>
          <w:sz w:val="28"/>
          <w:szCs w:val="28"/>
        </w:rPr>
        <w:t>FRUITING PATTERNS AND THEIR IMPLICATIONS FOR TRAINING AND PRUNING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207"/>
        <w:gridCol w:w="1260"/>
        <w:gridCol w:w="1170"/>
        <w:gridCol w:w="1260"/>
        <w:gridCol w:w="1080"/>
        <w:gridCol w:w="3150"/>
        <w:gridCol w:w="3415"/>
      </w:tblGrid>
      <w:tr w:rsidR="00B47883" w:rsidTr="006B19D0">
        <w:tc>
          <w:tcPr>
            <w:tcW w:w="1848" w:type="dxa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  <w:tc>
          <w:tcPr>
            <w:tcW w:w="4897" w:type="dxa"/>
            <w:gridSpan w:val="4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Location of fruiting buds</w:t>
            </w:r>
          </w:p>
        </w:tc>
        <w:tc>
          <w:tcPr>
            <w:tcW w:w="7645" w:type="dxa"/>
            <w:gridSpan w:val="3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</w:tr>
      <w:tr w:rsidR="00B47883" w:rsidTr="006B19D0">
        <w:tc>
          <w:tcPr>
            <w:tcW w:w="1848" w:type="dxa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On long shoots</w:t>
            </w:r>
          </w:p>
        </w:tc>
        <w:tc>
          <w:tcPr>
            <w:tcW w:w="2430" w:type="dxa"/>
            <w:gridSpan w:val="2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On short shoots / spurs</w:t>
            </w:r>
          </w:p>
        </w:tc>
        <w:tc>
          <w:tcPr>
            <w:tcW w:w="7645" w:type="dxa"/>
            <w:gridSpan w:val="3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</w:tr>
      <w:tr w:rsidR="00603F2F" w:rsidRPr="00B969EC" w:rsidTr="00603F2F">
        <w:tc>
          <w:tcPr>
            <w:tcW w:w="1848" w:type="dxa"/>
          </w:tcPr>
          <w:p w:rsidR="00B969EC" w:rsidRPr="00B969EC" w:rsidRDefault="00B969EC">
            <w:pPr>
              <w:rPr>
                <w:b/>
              </w:rPr>
            </w:pPr>
            <w:r w:rsidRPr="00B969EC">
              <w:rPr>
                <w:b/>
              </w:rPr>
              <w:t>Variety</w:t>
            </w:r>
          </w:p>
        </w:tc>
        <w:tc>
          <w:tcPr>
            <w:tcW w:w="1207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Laterally</w:t>
            </w:r>
          </w:p>
        </w:tc>
        <w:tc>
          <w:tcPr>
            <w:tcW w:w="126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Terminally</w:t>
            </w:r>
          </w:p>
        </w:tc>
        <w:tc>
          <w:tcPr>
            <w:tcW w:w="117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Laterally</w:t>
            </w:r>
          </w:p>
        </w:tc>
        <w:tc>
          <w:tcPr>
            <w:tcW w:w="126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Terminally</w:t>
            </w:r>
          </w:p>
        </w:tc>
        <w:tc>
          <w:tcPr>
            <w:tcW w:w="1080" w:type="dxa"/>
          </w:tcPr>
          <w:p w:rsidR="00B969EC" w:rsidRDefault="00B969EC">
            <w:pPr>
              <w:rPr>
                <w:b/>
              </w:rPr>
            </w:pPr>
            <w:r>
              <w:rPr>
                <w:b/>
              </w:rPr>
              <w:t>Spur Life</w:t>
            </w:r>
          </w:p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(In years)</w:t>
            </w:r>
          </w:p>
        </w:tc>
        <w:tc>
          <w:tcPr>
            <w:tcW w:w="315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Type of training system</w:t>
            </w:r>
          </w:p>
        </w:tc>
        <w:tc>
          <w:tcPr>
            <w:tcW w:w="3415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  <w:r w:rsidR="00603F2F">
              <w:rPr>
                <w:b/>
              </w:rPr>
              <w:t xml:space="preserve">and type </w:t>
            </w:r>
            <w:r>
              <w:rPr>
                <w:b/>
              </w:rPr>
              <w:t>of pruning for mature trees</w:t>
            </w:r>
          </w:p>
        </w:tc>
      </w:tr>
      <w:tr w:rsidR="007F439E" w:rsidTr="00603F2F">
        <w:tc>
          <w:tcPr>
            <w:tcW w:w="1848" w:type="dxa"/>
          </w:tcPr>
          <w:p w:rsidR="00B969EC" w:rsidRDefault="00B969EC">
            <w:r>
              <w:t>Apple</w:t>
            </w:r>
          </w:p>
          <w:p w:rsidR="00B969EC" w:rsidRDefault="00B969EC"/>
        </w:tc>
        <w:tc>
          <w:tcPr>
            <w:tcW w:w="1207" w:type="dxa"/>
          </w:tcPr>
          <w:p w:rsidR="00B969EC" w:rsidRDefault="00B969EC">
            <w:r>
              <w:t>minor</w:t>
            </w:r>
          </w:p>
        </w:tc>
        <w:tc>
          <w:tcPr>
            <w:tcW w:w="1260" w:type="dxa"/>
          </w:tcPr>
          <w:p w:rsidR="00B969EC" w:rsidRDefault="00B969EC">
            <w:r>
              <w:t>very minor</w:t>
            </w:r>
          </w:p>
        </w:tc>
        <w:tc>
          <w:tcPr>
            <w:tcW w:w="1170" w:type="dxa"/>
          </w:tcPr>
          <w:p w:rsidR="00B969EC" w:rsidRDefault="00B47883">
            <w:r>
              <w:t>------</w:t>
            </w:r>
          </w:p>
        </w:tc>
        <w:tc>
          <w:tcPr>
            <w:tcW w:w="1260" w:type="dxa"/>
          </w:tcPr>
          <w:p w:rsidR="00B969EC" w:rsidRDefault="00B969EC">
            <w:r>
              <w:t>major</w:t>
            </w:r>
          </w:p>
        </w:tc>
        <w:tc>
          <w:tcPr>
            <w:tcW w:w="1080" w:type="dxa"/>
          </w:tcPr>
          <w:p w:rsidR="00B969EC" w:rsidRDefault="00B969EC">
            <w:r>
              <w:t>8-10+</w:t>
            </w:r>
          </w:p>
        </w:tc>
        <w:tc>
          <w:tcPr>
            <w:tcW w:w="3150" w:type="dxa"/>
          </w:tcPr>
          <w:p w:rsidR="00B969EC" w:rsidRDefault="000C2FEA">
            <w:r>
              <w:t>c</w:t>
            </w:r>
            <w:r w:rsidR="00B969EC">
              <w:t>entral leader, open center, or modified central leader</w:t>
            </w:r>
          </w:p>
        </w:tc>
        <w:tc>
          <w:tcPr>
            <w:tcW w:w="3415" w:type="dxa"/>
          </w:tcPr>
          <w:p w:rsidR="00B969EC" w:rsidRDefault="00603F2F">
            <w:r>
              <w:t>m</w:t>
            </w:r>
            <w:r w:rsidR="000C2FEA">
              <w:t>edium</w:t>
            </w:r>
            <w:r w:rsidR="007F439E">
              <w:t>, thin spurs at branch ends to manage weight load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Pear</w:t>
            </w:r>
          </w:p>
          <w:p w:rsidR="00B969EC" w:rsidRDefault="00B969EC"/>
        </w:tc>
        <w:tc>
          <w:tcPr>
            <w:tcW w:w="1207" w:type="dxa"/>
          </w:tcPr>
          <w:p w:rsidR="00B969EC" w:rsidRDefault="00B47883">
            <w:r>
              <w:t>minor</w:t>
            </w:r>
          </w:p>
        </w:tc>
        <w:tc>
          <w:tcPr>
            <w:tcW w:w="1260" w:type="dxa"/>
          </w:tcPr>
          <w:p w:rsidR="00B969EC" w:rsidRDefault="00B47883">
            <w:r>
              <w:t>very minor</w:t>
            </w:r>
          </w:p>
        </w:tc>
        <w:tc>
          <w:tcPr>
            <w:tcW w:w="1170" w:type="dxa"/>
          </w:tcPr>
          <w:p w:rsidR="00B969EC" w:rsidRDefault="00B47883">
            <w:r>
              <w:t>------</w:t>
            </w:r>
          </w:p>
        </w:tc>
        <w:tc>
          <w:tcPr>
            <w:tcW w:w="1260" w:type="dxa"/>
          </w:tcPr>
          <w:p w:rsidR="00B969EC" w:rsidRDefault="00B47883">
            <w:r>
              <w:t>major</w:t>
            </w:r>
          </w:p>
        </w:tc>
        <w:tc>
          <w:tcPr>
            <w:tcW w:w="1080" w:type="dxa"/>
          </w:tcPr>
          <w:p w:rsidR="00B969EC" w:rsidRDefault="00B47883">
            <w:r>
              <w:t>6-8</w:t>
            </w:r>
          </w:p>
        </w:tc>
        <w:tc>
          <w:tcPr>
            <w:tcW w:w="3150" w:type="dxa"/>
          </w:tcPr>
          <w:p w:rsidR="00B969EC" w:rsidRDefault="000C2FEA">
            <w:r>
              <w:t>c</w:t>
            </w:r>
            <w:r w:rsidR="00B47883">
              <w:t xml:space="preserve">entral </w:t>
            </w:r>
            <w:r>
              <w:t>leader or multiple leader</w:t>
            </w:r>
          </w:p>
        </w:tc>
        <w:tc>
          <w:tcPr>
            <w:tcW w:w="3415" w:type="dxa"/>
          </w:tcPr>
          <w:p w:rsidR="00B969EC" w:rsidRDefault="000C2FEA">
            <w:r>
              <w:t>European (medium)</w:t>
            </w:r>
            <w:r w:rsidR="007F439E">
              <w:t>,</w:t>
            </w:r>
          </w:p>
          <w:p w:rsidR="000C2FEA" w:rsidRDefault="000C2FEA">
            <w:r>
              <w:t>Asian (medium to heavy</w:t>
            </w:r>
            <w:r w:rsidR="006B19D0">
              <w:t>),</w:t>
            </w:r>
          </w:p>
          <w:p w:rsidR="006B19D0" w:rsidRDefault="006B19D0">
            <w:r>
              <w:t>thin spurs at branch ends to manage weight load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Plum</w:t>
            </w:r>
          </w:p>
          <w:p w:rsidR="00B969EC" w:rsidRDefault="00B969EC">
            <w:r>
              <w:t>(European)</w:t>
            </w:r>
          </w:p>
        </w:tc>
        <w:tc>
          <w:tcPr>
            <w:tcW w:w="1207" w:type="dxa"/>
          </w:tcPr>
          <w:p w:rsidR="00B969EC" w:rsidRDefault="00603F2F">
            <w:r>
              <w:t xml:space="preserve">very </w:t>
            </w:r>
            <w:r w:rsidR="000C2FEA">
              <w:t>minor</w:t>
            </w:r>
          </w:p>
        </w:tc>
        <w:tc>
          <w:tcPr>
            <w:tcW w:w="1260" w:type="dxa"/>
          </w:tcPr>
          <w:p w:rsidR="00B969EC" w:rsidRDefault="000C2FEA">
            <w:r>
              <w:t>very minor</w:t>
            </w:r>
          </w:p>
        </w:tc>
        <w:tc>
          <w:tcPr>
            <w:tcW w:w="1170" w:type="dxa"/>
          </w:tcPr>
          <w:p w:rsidR="00B969EC" w:rsidRDefault="00603F2F">
            <w:r>
              <w:t>major</w:t>
            </w:r>
          </w:p>
        </w:tc>
        <w:tc>
          <w:tcPr>
            <w:tcW w:w="1260" w:type="dxa"/>
          </w:tcPr>
          <w:p w:rsidR="00B969EC" w:rsidRDefault="000C2FEA">
            <w:r>
              <w:t>major</w:t>
            </w:r>
          </w:p>
        </w:tc>
        <w:tc>
          <w:tcPr>
            <w:tcW w:w="1080" w:type="dxa"/>
          </w:tcPr>
          <w:p w:rsidR="00B969EC" w:rsidRDefault="000C2FEA">
            <w:r>
              <w:t>8-10</w:t>
            </w:r>
            <w:r w:rsidR="007F439E">
              <w:t>+</w:t>
            </w:r>
          </w:p>
        </w:tc>
        <w:tc>
          <w:tcPr>
            <w:tcW w:w="3150" w:type="dxa"/>
          </w:tcPr>
          <w:p w:rsidR="00B969EC" w:rsidRDefault="000C2FEA">
            <w:r>
              <w:t>open center, modified central leader, central leader</w:t>
            </w:r>
          </w:p>
        </w:tc>
        <w:tc>
          <w:tcPr>
            <w:tcW w:w="3415" w:type="dxa"/>
          </w:tcPr>
          <w:p w:rsidR="00B969EC" w:rsidRDefault="007F439E">
            <w:r>
              <w:t>m</w:t>
            </w:r>
            <w:r w:rsidR="000C2FEA">
              <w:t>edium</w:t>
            </w:r>
            <w:r>
              <w:t>, reduce “end weight”</w:t>
            </w:r>
          </w:p>
        </w:tc>
      </w:tr>
      <w:tr w:rsidR="000C2FEA" w:rsidTr="00603F2F">
        <w:tc>
          <w:tcPr>
            <w:tcW w:w="1848" w:type="dxa"/>
            <w:shd w:val="clear" w:color="auto" w:fill="E7E6E6" w:themeFill="background2"/>
          </w:tcPr>
          <w:p w:rsidR="00B969EC" w:rsidRDefault="00B969EC"/>
        </w:tc>
        <w:tc>
          <w:tcPr>
            <w:tcW w:w="1207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170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080" w:type="dxa"/>
            <w:shd w:val="clear" w:color="auto" w:fill="E7E6E6" w:themeFill="background2"/>
          </w:tcPr>
          <w:p w:rsidR="00B969EC" w:rsidRDefault="00B969EC"/>
        </w:tc>
        <w:tc>
          <w:tcPr>
            <w:tcW w:w="3150" w:type="dxa"/>
            <w:shd w:val="clear" w:color="auto" w:fill="E7E6E6" w:themeFill="background2"/>
          </w:tcPr>
          <w:p w:rsidR="00B969EC" w:rsidRDefault="00B969EC"/>
        </w:tc>
        <w:tc>
          <w:tcPr>
            <w:tcW w:w="3415" w:type="dxa"/>
            <w:shd w:val="clear" w:color="auto" w:fill="E7E6E6" w:themeFill="background2"/>
          </w:tcPr>
          <w:p w:rsidR="00B969EC" w:rsidRDefault="00B969EC"/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 xml:space="preserve">Peach and </w:t>
            </w:r>
          </w:p>
          <w:p w:rsidR="00B969EC" w:rsidRDefault="00B969EC">
            <w:r>
              <w:t>Nectarine</w:t>
            </w:r>
          </w:p>
        </w:tc>
        <w:tc>
          <w:tcPr>
            <w:tcW w:w="1207" w:type="dxa"/>
          </w:tcPr>
          <w:p w:rsidR="00B969EC" w:rsidRDefault="000C2FEA">
            <w:r>
              <w:t>major</w:t>
            </w:r>
          </w:p>
        </w:tc>
        <w:tc>
          <w:tcPr>
            <w:tcW w:w="1260" w:type="dxa"/>
          </w:tcPr>
          <w:p w:rsidR="00B969EC" w:rsidRDefault="000C2FEA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0C2FEA">
            <w:r>
              <w:t>-----</w:t>
            </w:r>
          </w:p>
        </w:tc>
        <w:tc>
          <w:tcPr>
            <w:tcW w:w="1080" w:type="dxa"/>
          </w:tcPr>
          <w:p w:rsidR="00B969EC" w:rsidRDefault="000C2FEA">
            <w:r>
              <w:t>1-2</w:t>
            </w:r>
          </w:p>
        </w:tc>
        <w:tc>
          <w:tcPr>
            <w:tcW w:w="3150" w:type="dxa"/>
          </w:tcPr>
          <w:p w:rsidR="00B969EC" w:rsidRDefault="000C2FEA">
            <w:r>
              <w:t>open center</w:t>
            </w:r>
          </w:p>
        </w:tc>
        <w:tc>
          <w:tcPr>
            <w:tcW w:w="3415" w:type="dxa"/>
          </w:tcPr>
          <w:p w:rsidR="00B969EC" w:rsidRDefault="007F439E">
            <w:proofErr w:type="gramStart"/>
            <w:r>
              <w:t>h</w:t>
            </w:r>
            <w:r w:rsidR="000C2FEA">
              <w:t>eavy</w:t>
            </w:r>
            <w:proofErr w:type="gramEnd"/>
            <w:r w:rsidR="000C2FEA">
              <w:t xml:space="preserve"> (1/3 to 2/3 of last year’s growth)</w:t>
            </w:r>
            <w:r>
              <w:t>.  Don’t allow laterals to get too long (break)</w:t>
            </w:r>
          </w:p>
        </w:tc>
      </w:tr>
      <w:tr w:rsidR="00B969EC" w:rsidTr="00603F2F">
        <w:tc>
          <w:tcPr>
            <w:tcW w:w="1848" w:type="dxa"/>
          </w:tcPr>
          <w:p w:rsidR="00B969EC" w:rsidRDefault="00B969EC">
            <w:r>
              <w:t>Apricot</w:t>
            </w:r>
          </w:p>
        </w:tc>
        <w:tc>
          <w:tcPr>
            <w:tcW w:w="1207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major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080" w:type="dxa"/>
          </w:tcPr>
          <w:p w:rsidR="00B969EC" w:rsidRDefault="00F66EA6">
            <w:r>
              <w:t>3</w:t>
            </w:r>
          </w:p>
        </w:tc>
        <w:tc>
          <w:tcPr>
            <w:tcW w:w="3150" w:type="dxa"/>
          </w:tcPr>
          <w:p w:rsidR="00B969EC" w:rsidRDefault="00F66EA6">
            <w:r>
              <w:t>open center</w:t>
            </w:r>
          </w:p>
        </w:tc>
        <w:tc>
          <w:tcPr>
            <w:tcW w:w="3415" w:type="dxa"/>
          </w:tcPr>
          <w:p w:rsidR="007F439E" w:rsidRDefault="007F439E">
            <w:r>
              <w:t>h</w:t>
            </w:r>
            <w:r w:rsidR="000C2FEA">
              <w:t>eavy</w:t>
            </w:r>
            <w:r>
              <w:t>, but don’t prune off the “sprigs” because they bear fruit, reduce “end weight”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 xml:space="preserve">Plum </w:t>
            </w:r>
          </w:p>
          <w:p w:rsidR="00B969EC" w:rsidRDefault="00F66EA6">
            <w:r>
              <w:t>(Japanese</w:t>
            </w:r>
            <w:r w:rsidR="00B969EC">
              <w:t>)</w:t>
            </w:r>
          </w:p>
        </w:tc>
        <w:tc>
          <w:tcPr>
            <w:tcW w:w="1207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major</w:t>
            </w:r>
          </w:p>
        </w:tc>
        <w:tc>
          <w:tcPr>
            <w:tcW w:w="1260" w:type="dxa"/>
          </w:tcPr>
          <w:p w:rsidR="00B969EC" w:rsidRDefault="007F439E">
            <w:r>
              <w:t>-----</w:t>
            </w:r>
          </w:p>
        </w:tc>
        <w:tc>
          <w:tcPr>
            <w:tcW w:w="1080" w:type="dxa"/>
          </w:tcPr>
          <w:p w:rsidR="00B969EC" w:rsidRDefault="007F439E">
            <w:r>
              <w:t>6-8</w:t>
            </w:r>
          </w:p>
        </w:tc>
        <w:tc>
          <w:tcPr>
            <w:tcW w:w="3150" w:type="dxa"/>
          </w:tcPr>
          <w:p w:rsidR="00B969EC" w:rsidRDefault="007F439E">
            <w:r>
              <w:t>open center</w:t>
            </w:r>
          </w:p>
        </w:tc>
        <w:tc>
          <w:tcPr>
            <w:tcW w:w="3415" w:type="dxa"/>
          </w:tcPr>
          <w:p w:rsidR="00B969EC" w:rsidRDefault="007F439E">
            <w:r>
              <w:t>heavy, reduce “end weight”</w:t>
            </w:r>
          </w:p>
        </w:tc>
      </w:tr>
      <w:tr w:rsidR="000C2FEA" w:rsidTr="00603F2F">
        <w:tc>
          <w:tcPr>
            <w:tcW w:w="1848" w:type="dxa"/>
            <w:shd w:val="clear" w:color="auto" w:fill="E7E6E6" w:themeFill="background2"/>
          </w:tcPr>
          <w:p w:rsidR="00B969EC" w:rsidRDefault="00B969EC"/>
        </w:tc>
        <w:tc>
          <w:tcPr>
            <w:tcW w:w="1207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170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080" w:type="dxa"/>
            <w:shd w:val="clear" w:color="auto" w:fill="E7E6E6" w:themeFill="background2"/>
          </w:tcPr>
          <w:p w:rsidR="00B969EC" w:rsidRDefault="00B969EC"/>
        </w:tc>
        <w:tc>
          <w:tcPr>
            <w:tcW w:w="3150" w:type="dxa"/>
            <w:shd w:val="clear" w:color="auto" w:fill="E7E6E6" w:themeFill="background2"/>
          </w:tcPr>
          <w:p w:rsidR="00B969EC" w:rsidRDefault="00B969EC"/>
        </w:tc>
        <w:tc>
          <w:tcPr>
            <w:tcW w:w="3415" w:type="dxa"/>
            <w:shd w:val="clear" w:color="auto" w:fill="E7E6E6" w:themeFill="background2"/>
          </w:tcPr>
          <w:p w:rsidR="00B969EC" w:rsidRDefault="00B969EC"/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Cherry, Sweet</w:t>
            </w:r>
          </w:p>
        </w:tc>
        <w:tc>
          <w:tcPr>
            <w:tcW w:w="1207" w:type="dxa"/>
          </w:tcPr>
          <w:p w:rsidR="00B969EC" w:rsidRDefault="006B19D0">
            <w:r>
              <w:t>minor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170" w:type="dxa"/>
          </w:tcPr>
          <w:p w:rsidR="00B969EC" w:rsidRDefault="006B19D0">
            <w:r>
              <w:t>major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080" w:type="dxa"/>
          </w:tcPr>
          <w:p w:rsidR="00B969EC" w:rsidRDefault="006B19D0">
            <w:r>
              <w:t>6-8</w:t>
            </w:r>
          </w:p>
        </w:tc>
        <w:tc>
          <w:tcPr>
            <w:tcW w:w="3150" w:type="dxa"/>
          </w:tcPr>
          <w:p w:rsidR="00B969EC" w:rsidRDefault="006B19D0">
            <w:r>
              <w:t>open center, modified central leader</w:t>
            </w:r>
          </w:p>
        </w:tc>
        <w:tc>
          <w:tcPr>
            <w:tcW w:w="3415" w:type="dxa"/>
          </w:tcPr>
          <w:p w:rsidR="00B969EC" w:rsidRDefault="00AF6BDE" w:rsidP="00AF6BDE">
            <w:r>
              <w:t>l</w:t>
            </w:r>
            <w:bookmarkStart w:id="0" w:name="_GoBack"/>
            <w:bookmarkEnd w:id="0"/>
            <w:r w:rsidR="006B19D0">
              <w:t>ight</w:t>
            </w:r>
            <w:r>
              <w:t xml:space="preserve"> </w:t>
            </w:r>
            <w:r>
              <w:t>(but use dynamic pruning to renew 2 yr. wood)</w:t>
            </w:r>
          </w:p>
        </w:tc>
      </w:tr>
      <w:tr w:rsidR="000C2FEA" w:rsidTr="00603F2F">
        <w:tc>
          <w:tcPr>
            <w:tcW w:w="1848" w:type="dxa"/>
          </w:tcPr>
          <w:p w:rsidR="00B969EC" w:rsidRDefault="006B19D0">
            <w:r>
              <w:t>Cherry, T</w:t>
            </w:r>
            <w:r w:rsidR="00B969EC">
              <w:t>art</w:t>
            </w:r>
          </w:p>
        </w:tc>
        <w:tc>
          <w:tcPr>
            <w:tcW w:w="1207" w:type="dxa"/>
          </w:tcPr>
          <w:p w:rsidR="00B969EC" w:rsidRDefault="006B19D0">
            <w:r>
              <w:t>minor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170" w:type="dxa"/>
          </w:tcPr>
          <w:p w:rsidR="00B969EC" w:rsidRDefault="006B19D0">
            <w:r>
              <w:t>major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080" w:type="dxa"/>
          </w:tcPr>
          <w:p w:rsidR="00B969EC" w:rsidRDefault="006B19D0">
            <w:r>
              <w:t>3-5</w:t>
            </w:r>
          </w:p>
        </w:tc>
        <w:tc>
          <w:tcPr>
            <w:tcW w:w="3150" w:type="dxa"/>
          </w:tcPr>
          <w:p w:rsidR="00B969EC" w:rsidRDefault="006B19D0">
            <w:r>
              <w:t>open center, modified central leader</w:t>
            </w:r>
          </w:p>
        </w:tc>
        <w:tc>
          <w:tcPr>
            <w:tcW w:w="3415" w:type="dxa"/>
          </w:tcPr>
          <w:p w:rsidR="00B969EC" w:rsidRDefault="006B19D0">
            <w:r>
              <w:t>very light</w:t>
            </w:r>
            <w:r w:rsidR="00AF6BDE">
              <w:t xml:space="preserve"> </w:t>
            </w:r>
            <w:r w:rsidR="00AF6BDE">
              <w:t>(but use dynamic pruning to renew 2 yr. wood)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/>
        </w:tc>
        <w:tc>
          <w:tcPr>
            <w:tcW w:w="1207" w:type="dxa"/>
          </w:tcPr>
          <w:p w:rsidR="00B969EC" w:rsidRDefault="00B969EC"/>
        </w:tc>
        <w:tc>
          <w:tcPr>
            <w:tcW w:w="1260" w:type="dxa"/>
          </w:tcPr>
          <w:p w:rsidR="00B969EC" w:rsidRDefault="00B969EC"/>
        </w:tc>
        <w:tc>
          <w:tcPr>
            <w:tcW w:w="1170" w:type="dxa"/>
          </w:tcPr>
          <w:p w:rsidR="00B969EC" w:rsidRDefault="00B969EC"/>
        </w:tc>
        <w:tc>
          <w:tcPr>
            <w:tcW w:w="1260" w:type="dxa"/>
          </w:tcPr>
          <w:p w:rsidR="00B969EC" w:rsidRDefault="00B969EC"/>
        </w:tc>
        <w:tc>
          <w:tcPr>
            <w:tcW w:w="1080" w:type="dxa"/>
          </w:tcPr>
          <w:p w:rsidR="00B969EC" w:rsidRDefault="00B969EC"/>
        </w:tc>
        <w:tc>
          <w:tcPr>
            <w:tcW w:w="3150" w:type="dxa"/>
          </w:tcPr>
          <w:p w:rsidR="00B969EC" w:rsidRDefault="00B969EC"/>
        </w:tc>
        <w:tc>
          <w:tcPr>
            <w:tcW w:w="3415" w:type="dxa"/>
          </w:tcPr>
          <w:p w:rsidR="00B969EC" w:rsidRDefault="00B969EC"/>
        </w:tc>
      </w:tr>
    </w:tbl>
    <w:p w:rsidR="00B969EC" w:rsidRDefault="00B969EC"/>
    <w:sectPr w:rsidR="00B969EC" w:rsidSect="00B96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EC"/>
    <w:rsid w:val="000C2FEA"/>
    <w:rsid w:val="00603F2F"/>
    <w:rsid w:val="006B19D0"/>
    <w:rsid w:val="007F439E"/>
    <w:rsid w:val="00AF6BDE"/>
    <w:rsid w:val="00B205EA"/>
    <w:rsid w:val="00B47883"/>
    <w:rsid w:val="00B969EC"/>
    <w:rsid w:val="00E80C9A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dcterms:created xsi:type="dcterms:W3CDTF">2018-12-10T10:47:00Z</dcterms:created>
  <dcterms:modified xsi:type="dcterms:W3CDTF">2018-12-10T10:47:00Z</dcterms:modified>
</cp:coreProperties>
</file>